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4" w:rsidRPr="00C00EFB" w:rsidRDefault="00C00EFB" w:rsidP="00EA5C94">
      <w:pPr>
        <w:rPr>
          <w:b/>
        </w:rPr>
      </w:pPr>
      <w:bookmarkStart w:id="0" w:name="_GoBack"/>
      <w:r w:rsidRPr="00C00EFB">
        <w:rPr>
          <w:b/>
        </w:rPr>
        <w:t xml:space="preserve">Chevrolet Colorado, </w:t>
      </w:r>
      <w:r w:rsidR="004A667F" w:rsidRPr="00C00EFB">
        <w:rPr>
          <w:b/>
        </w:rPr>
        <w:t>Mazda MX-5 Miata,</w:t>
      </w:r>
      <w:r w:rsidR="004A667F">
        <w:rPr>
          <w:b/>
        </w:rPr>
        <w:t xml:space="preserve"> </w:t>
      </w:r>
      <w:r w:rsidR="004A667F" w:rsidRPr="00C00EFB">
        <w:rPr>
          <w:b/>
        </w:rPr>
        <w:t xml:space="preserve">and </w:t>
      </w:r>
      <w:r w:rsidR="00204C29" w:rsidRPr="00C00EFB">
        <w:rPr>
          <w:b/>
        </w:rPr>
        <w:t>Ford Police Responder Hybrid</w:t>
      </w:r>
      <w:r w:rsidR="003A1B1D" w:rsidRPr="00C00EFB">
        <w:rPr>
          <w:b/>
        </w:rPr>
        <w:t xml:space="preserve"> </w:t>
      </w:r>
      <w:r w:rsidR="00EA5C94" w:rsidRPr="00C00EFB">
        <w:rPr>
          <w:b/>
        </w:rPr>
        <w:t>Win 201</w:t>
      </w:r>
      <w:r w:rsidRPr="00C00EFB">
        <w:rPr>
          <w:b/>
        </w:rPr>
        <w:t>8</w:t>
      </w:r>
      <w:r w:rsidR="00EA5C94" w:rsidRPr="00C00EFB">
        <w:rPr>
          <w:b/>
        </w:rPr>
        <w:t xml:space="preserve"> Green Car Awards™ at San Antonio Auto &amp; Truck Show</w:t>
      </w:r>
    </w:p>
    <w:p w:rsidR="00EA5C94" w:rsidRDefault="00EA5C94" w:rsidP="00EA5C94"/>
    <w:p w:rsidR="00EA5C94" w:rsidRDefault="00C00EFB" w:rsidP="00EA5C94">
      <w:r>
        <w:t xml:space="preserve">SAN ANTONIO, Nov. </w:t>
      </w:r>
      <w:r w:rsidR="00EA5C94">
        <w:t>9, 201</w:t>
      </w:r>
      <w:r>
        <w:t>7</w:t>
      </w:r>
      <w:r w:rsidR="00EA5C94">
        <w:t xml:space="preserve"> -- </w:t>
      </w:r>
      <w:r w:rsidR="00EA5C94" w:rsidRPr="00C00EFB">
        <w:rPr>
          <w:i/>
        </w:rPr>
        <w:t>Green Car Journal</w:t>
      </w:r>
      <w:r w:rsidR="00EA5C94">
        <w:t xml:space="preserve"> </w:t>
      </w:r>
      <w:r w:rsidR="002B6D00">
        <w:t xml:space="preserve">has </w:t>
      </w:r>
      <w:r>
        <w:t>recognized</w:t>
      </w:r>
      <w:r w:rsidR="00EA5C94">
        <w:t xml:space="preserve"> the </w:t>
      </w:r>
      <w:r>
        <w:t xml:space="preserve">Chevrolet Colorado </w:t>
      </w:r>
      <w:r w:rsidR="00EA5C94">
        <w:t>as the magazine's 201</w:t>
      </w:r>
      <w:r>
        <w:t>8</w:t>
      </w:r>
      <w:r w:rsidR="00EA5C94">
        <w:t xml:space="preserve"> Green Truck of the Year™ and the </w:t>
      </w:r>
      <w:r>
        <w:t xml:space="preserve">Ford Police Responder Hybrid </w:t>
      </w:r>
      <w:r w:rsidR="00EA5C94">
        <w:t>as its 201</w:t>
      </w:r>
      <w:r>
        <w:t>8</w:t>
      </w:r>
      <w:r w:rsidR="00EA5C94">
        <w:t xml:space="preserve"> Commercial Green Car of the Year</w:t>
      </w:r>
      <w:bookmarkStart w:id="1" w:name="_Hlk497564136"/>
      <w:r w:rsidR="00EA5C94">
        <w:t>™</w:t>
      </w:r>
      <w:bookmarkEnd w:id="1"/>
      <w:r>
        <w:t xml:space="preserve"> at a San Antonio Auto &amp; Truck Show press conference today. Earning </w:t>
      </w:r>
      <w:r w:rsidR="002B6D00">
        <w:t xml:space="preserve">recognition as </w:t>
      </w:r>
      <w:r>
        <w:t xml:space="preserve">the </w:t>
      </w:r>
      <w:proofErr w:type="gramStart"/>
      <w:r>
        <w:t>magazine’s</w:t>
      </w:r>
      <w:proofErr w:type="gramEnd"/>
      <w:r>
        <w:t xml:space="preserve"> </w:t>
      </w:r>
      <w:r w:rsidR="002B6D00">
        <w:t>first-ever</w:t>
      </w:r>
      <w:r>
        <w:t xml:space="preserve"> 2018 Performance Green Car of the Year™ was Mazda’s MX-5 Miata. These prestigious awards </w:t>
      </w:r>
      <w:r w:rsidR="007149AB">
        <w:t>honor</w:t>
      </w:r>
      <w:r w:rsidR="002B6D00">
        <w:t xml:space="preserve"> environmental </w:t>
      </w:r>
      <w:r w:rsidR="007149AB">
        <w:t>leadership</w:t>
      </w:r>
      <w:r w:rsidR="002B6D00">
        <w:t xml:space="preserve"> in the automotive field </w:t>
      </w:r>
      <w:r w:rsidR="003A1B1D">
        <w:t>by identifying</w:t>
      </w:r>
      <w:r w:rsidR="002B6D00">
        <w:t xml:space="preserve"> the best-of-the-best </w:t>
      </w:r>
      <w:r w:rsidR="00956261">
        <w:t xml:space="preserve">‘green’ models </w:t>
      </w:r>
      <w:r>
        <w:t>in the pickup, light commercial vehi</w:t>
      </w:r>
      <w:r w:rsidR="002B6D00">
        <w:t>cle, and performance car fields</w:t>
      </w:r>
      <w:r w:rsidR="00EA5C94">
        <w:t>.</w:t>
      </w:r>
    </w:p>
    <w:p w:rsidR="002B6D00" w:rsidRDefault="002B6D00" w:rsidP="00EA5C94"/>
    <w:p w:rsidR="007149AB" w:rsidRDefault="002B6D00" w:rsidP="007149AB">
      <w:r>
        <w:t>“Highli</w:t>
      </w:r>
      <w:r w:rsidR="007149AB">
        <w:t>ghting environmental achievement</w:t>
      </w:r>
      <w:r w:rsidR="003A1B1D">
        <w:t xml:space="preserve"> by</w:t>
      </w:r>
      <w:r>
        <w:t xml:space="preserve"> commercial vehicles, trucks, and performance cars –</w:t>
      </w:r>
      <w:r w:rsidR="004A667F">
        <w:t xml:space="preserve"> </w:t>
      </w:r>
      <w:r>
        <w:t xml:space="preserve">vehicles that </w:t>
      </w:r>
      <w:r w:rsidR="003A1B1D">
        <w:t>have rarely</w:t>
      </w:r>
      <w:r>
        <w:t xml:space="preserve"> been ‘green’ by nature – is increasingly important and we’re pleased to be </w:t>
      </w:r>
      <w:r w:rsidR="00423276">
        <w:t>honoring these</w:t>
      </w:r>
      <w:r>
        <w:t xml:space="preserve"> at the San Antonio Auto &amp; Truck Show,” </w:t>
      </w:r>
      <w:r w:rsidRPr="002B6D00">
        <w:t xml:space="preserve">said Ron Cogan, editor and publisher of </w:t>
      </w:r>
      <w:hyperlink r:id="rId7" w:history="1">
        <w:r w:rsidRPr="002665F8">
          <w:rPr>
            <w:rStyle w:val="Hyperlink"/>
          </w:rPr>
          <w:t>Green Car Journal</w:t>
        </w:r>
      </w:hyperlink>
      <w:r w:rsidRPr="002B6D00">
        <w:t xml:space="preserve"> and </w:t>
      </w:r>
      <w:r w:rsidR="003A1B1D">
        <w:t xml:space="preserve">GreenCarJournal.com. </w:t>
      </w:r>
      <w:r w:rsidR="007149AB">
        <w:t xml:space="preserve">“For years, automakers have focused on designing and building mainstream sedans, hatchbacks, and even crossover vehicles offering greater efficiency and improved environmental performance. An expanding focus on workhorses like pickups and light commercial vehicles, and now even performance cars, means buyers </w:t>
      </w:r>
      <w:r w:rsidR="004A667F">
        <w:t xml:space="preserve">in these segments also </w:t>
      </w:r>
      <w:r w:rsidR="007149AB">
        <w:t>have an opportunity to drive ‘green’.”</w:t>
      </w:r>
    </w:p>
    <w:p w:rsidR="007149AB" w:rsidRDefault="007149AB" w:rsidP="00EA5C94"/>
    <w:p w:rsidR="00C04621" w:rsidRDefault="006E2094" w:rsidP="00EA5C94">
      <w:r w:rsidRPr="006E2094">
        <w:t>Chevrolet</w:t>
      </w:r>
      <w:r>
        <w:t xml:space="preserve">’s </w:t>
      </w:r>
      <w:r w:rsidRPr="006E2094">
        <w:t xml:space="preserve">Colorado </w:t>
      </w:r>
      <w:r w:rsidR="004A667F">
        <w:t>mid-size pickup offers nearly the same</w:t>
      </w:r>
      <w:r>
        <w:t xml:space="preserve"> capacity, functionality, and features </w:t>
      </w:r>
      <w:r w:rsidR="004A667F">
        <w:t>as</w:t>
      </w:r>
      <w:r>
        <w:t xml:space="preserve"> this automaker</w:t>
      </w:r>
      <w:r w:rsidR="004A667F">
        <w:t>’</w:t>
      </w:r>
      <w:r>
        <w:t xml:space="preserve">s full-size pickup, but with a </w:t>
      </w:r>
      <w:r w:rsidR="004A667F">
        <w:t xml:space="preserve">more compact form and </w:t>
      </w:r>
      <w:r>
        <w:t xml:space="preserve">shorter turning radius that makes it easier to maneuver and park in tight city environs. </w:t>
      </w:r>
      <w:r w:rsidR="00C04621">
        <w:t xml:space="preserve">Along with being a workhorse, </w:t>
      </w:r>
      <w:proofErr w:type="gramStart"/>
      <w:r w:rsidR="00C04621">
        <w:t>it’s</w:t>
      </w:r>
      <w:proofErr w:type="gramEnd"/>
      <w:r w:rsidR="00C04621">
        <w:t xml:space="preserve"> also civilized with its handsome design, </w:t>
      </w:r>
      <w:r w:rsidR="00C04621" w:rsidRPr="006E2094">
        <w:t xml:space="preserve">array of advanced on-board electronics, and </w:t>
      </w:r>
      <w:r w:rsidR="00C04621">
        <w:t xml:space="preserve">optional seating that accommodates up to five. </w:t>
      </w:r>
      <w:r w:rsidR="002B4C8F">
        <w:t>Importantly, with its available</w:t>
      </w:r>
      <w:r w:rsidR="00214ACD">
        <w:t xml:space="preserve"> </w:t>
      </w:r>
      <w:proofErr w:type="spellStart"/>
      <w:r w:rsidR="00214ACD" w:rsidRPr="007E2C11">
        <w:rPr>
          <w:rFonts w:eastAsia="Calibri"/>
        </w:rPr>
        <w:t>Duramax</w:t>
      </w:r>
      <w:proofErr w:type="spellEnd"/>
      <w:r w:rsidR="00214ACD" w:rsidRPr="007E2C11">
        <w:rPr>
          <w:rFonts w:eastAsia="Calibri"/>
        </w:rPr>
        <w:t xml:space="preserve"> </w:t>
      </w:r>
      <w:proofErr w:type="spellStart"/>
      <w:r w:rsidR="00214ACD" w:rsidRPr="007E2C11">
        <w:rPr>
          <w:rFonts w:eastAsia="Calibri"/>
        </w:rPr>
        <w:t>Turbodiesel</w:t>
      </w:r>
      <w:proofErr w:type="spellEnd"/>
      <w:r w:rsidR="00214ACD" w:rsidRPr="007E2C11">
        <w:rPr>
          <w:rFonts w:eastAsia="Calibri"/>
        </w:rPr>
        <w:t xml:space="preserve"> </w:t>
      </w:r>
      <w:r w:rsidR="00214ACD">
        <w:rPr>
          <w:rFonts w:eastAsia="Calibri"/>
        </w:rPr>
        <w:t xml:space="preserve">the </w:t>
      </w:r>
      <w:r w:rsidR="00C04621">
        <w:t>Colorado delivers up to 30 highway mpg, the best in the segment.</w:t>
      </w:r>
      <w:r w:rsidR="004A667F">
        <w:t xml:space="preserve"> </w:t>
      </w:r>
    </w:p>
    <w:p w:rsidR="00EA5C94" w:rsidRDefault="00EA5C94" w:rsidP="00EA5C94"/>
    <w:p w:rsidR="00C04621" w:rsidRDefault="001A38A1" w:rsidP="00EA5C94">
      <w:r>
        <w:t xml:space="preserve">As the </w:t>
      </w:r>
      <w:r w:rsidRPr="00EB51A2">
        <w:rPr>
          <w:bCs/>
          <w:szCs w:val="24"/>
        </w:rPr>
        <w:t>first pursuit-rated hybrid police car</w:t>
      </w:r>
      <w:r>
        <w:rPr>
          <w:bCs/>
          <w:szCs w:val="24"/>
        </w:rPr>
        <w:t xml:space="preserve">, Ford’s </w:t>
      </w:r>
      <w:r>
        <w:t xml:space="preserve">Police Responder Hybrid </w:t>
      </w:r>
      <w:r w:rsidR="00B573C5">
        <w:t>promises to bring significantly greater fuel efficiency and environmental performance to police department fleets</w:t>
      </w:r>
      <w:r>
        <w:t xml:space="preserve"> </w:t>
      </w:r>
      <w:r w:rsidR="004A667F">
        <w:t>across</w:t>
      </w:r>
      <w:r>
        <w:t xml:space="preserve"> t</w:t>
      </w:r>
      <w:r w:rsidR="00B573C5">
        <w:t xml:space="preserve">he nation. </w:t>
      </w:r>
      <w:r>
        <w:t xml:space="preserve"> </w:t>
      </w:r>
      <w:r w:rsidR="00B573C5">
        <w:t xml:space="preserve">Based on the Ford Fusion Hybrid, the Police Responder Hybrid is expected to deliver 38 combined mpg and a few miles of ‘stealth’ driving on batteries. </w:t>
      </w:r>
      <w:r w:rsidR="00B573C5">
        <w:rPr>
          <w:rFonts w:eastAsia="Times New Roman"/>
          <w:bCs/>
          <w:szCs w:val="24"/>
        </w:rPr>
        <w:t xml:space="preserve">When parked, </w:t>
      </w:r>
      <w:r w:rsidR="00B573C5" w:rsidRPr="00EB51A2">
        <w:rPr>
          <w:rFonts w:eastAsia="Times New Roman"/>
          <w:bCs/>
          <w:szCs w:val="24"/>
        </w:rPr>
        <w:t xml:space="preserve">the battery pack allows the engine to shut </w:t>
      </w:r>
      <w:r w:rsidR="00B573C5">
        <w:rPr>
          <w:rFonts w:eastAsia="Times New Roman"/>
          <w:bCs/>
          <w:szCs w:val="24"/>
        </w:rPr>
        <w:t xml:space="preserve">off for brief periods while </w:t>
      </w:r>
      <w:r w:rsidR="00B573C5" w:rsidRPr="00EB51A2">
        <w:rPr>
          <w:rFonts w:eastAsia="Times New Roman"/>
          <w:bCs/>
          <w:szCs w:val="24"/>
        </w:rPr>
        <w:t xml:space="preserve">keeping </w:t>
      </w:r>
      <w:r w:rsidR="00B573C5">
        <w:rPr>
          <w:rFonts w:eastAsia="Times New Roman"/>
          <w:bCs/>
          <w:szCs w:val="24"/>
        </w:rPr>
        <w:t>the car’s electronics running, saving fuel and decreasing</w:t>
      </w:r>
      <w:r w:rsidR="00B573C5" w:rsidRPr="00EB51A2">
        <w:rPr>
          <w:rFonts w:eastAsia="Times New Roman"/>
          <w:bCs/>
          <w:szCs w:val="24"/>
        </w:rPr>
        <w:t xml:space="preserve"> emissions.</w:t>
      </w:r>
    </w:p>
    <w:p w:rsidR="00881201" w:rsidRDefault="00881201" w:rsidP="00EA5C94"/>
    <w:p w:rsidR="005570D5" w:rsidRDefault="005570D5" w:rsidP="00881201">
      <w:r>
        <w:t xml:space="preserve">Mazda’s extensively-redesigned, fourth-generation MX-5 Miata offers a sporty and fun driving experience in roadster and new RF retractable fastback form. </w:t>
      </w:r>
      <w:r w:rsidR="00655714">
        <w:t>This lightweight two-seat sports car</w:t>
      </w:r>
      <w:r>
        <w:t xml:space="preserve"> is </w:t>
      </w:r>
      <w:r>
        <w:rPr>
          <w:rFonts w:eastAsia="Cambria Math"/>
          <w:kern w:val="1"/>
          <w:shd w:val="clear" w:color="auto" w:fill="FFFFFF"/>
        </w:rPr>
        <w:t xml:space="preserve">powered by a </w:t>
      </w:r>
      <w:r>
        <w:rPr>
          <w:bCs/>
        </w:rPr>
        <w:t xml:space="preserve">2.0-liter </w:t>
      </w:r>
      <w:r w:rsidRPr="00233B1A">
        <w:rPr>
          <w:bCs/>
        </w:rPr>
        <w:t xml:space="preserve">SKYACTIV engine </w:t>
      </w:r>
      <w:r>
        <w:rPr>
          <w:bCs/>
        </w:rPr>
        <w:t xml:space="preserve">with a 6-speed manual transmission or </w:t>
      </w:r>
      <w:r w:rsidRPr="00233B1A">
        <w:rPr>
          <w:bCs/>
        </w:rPr>
        <w:t xml:space="preserve">6-speed </w:t>
      </w:r>
      <w:r>
        <w:rPr>
          <w:bCs/>
        </w:rPr>
        <w:t xml:space="preserve">Sport automatic, </w:t>
      </w:r>
      <w:r w:rsidR="00F43AE2">
        <w:rPr>
          <w:bCs/>
        </w:rPr>
        <w:t xml:space="preserve">delivering 155 horsepower and </w:t>
      </w:r>
      <w:r>
        <w:rPr>
          <w:bCs/>
        </w:rPr>
        <w:t>achieving up to 35 highway mpg</w:t>
      </w:r>
      <w:r w:rsidRPr="00233B1A">
        <w:rPr>
          <w:bCs/>
        </w:rPr>
        <w:t>.</w:t>
      </w:r>
      <w:r w:rsidR="00655714">
        <w:rPr>
          <w:bCs/>
        </w:rPr>
        <w:t xml:space="preserve"> Long a favorite of sports car enthusiasts, the Miata has </w:t>
      </w:r>
      <w:r w:rsidR="002017B8">
        <w:rPr>
          <w:bCs/>
        </w:rPr>
        <w:t>also</w:t>
      </w:r>
      <w:r w:rsidR="00655714">
        <w:rPr>
          <w:bCs/>
        </w:rPr>
        <w:t xml:space="preserve"> been popular in amateur spec racing.</w:t>
      </w:r>
    </w:p>
    <w:p w:rsidR="005570D5" w:rsidRDefault="005570D5" w:rsidP="00881201"/>
    <w:p w:rsidR="00881201" w:rsidRDefault="00881201" w:rsidP="00881201">
      <w:r>
        <w:t xml:space="preserve">Along with the Colorado, 2018 Green Truck of the Year™ finalists included the Ford F-150, GMC Canyon, Honda Ridgeline, and Toyota Tacoma. Considered with the Ford Police Responder Hybrid for 2018 Commercial Green Car of the Year™ </w:t>
      </w:r>
      <w:proofErr w:type="gramStart"/>
      <w:r>
        <w:t>were</w:t>
      </w:r>
      <w:proofErr w:type="gramEnd"/>
      <w:r>
        <w:t xml:space="preserve"> finalists Ford F-250 Super Duty, Ford Transit Connect, Mercedes-Benz Metris, and RAM </w:t>
      </w:r>
      <w:proofErr w:type="spellStart"/>
      <w:r>
        <w:t>ProMaster</w:t>
      </w:r>
      <w:proofErr w:type="spellEnd"/>
      <w:r>
        <w:t xml:space="preserve"> City. Vying for 2018 Performance Green Car of the Year™ along with the Mazda </w:t>
      </w:r>
      <w:r w:rsidR="004A667F">
        <w:t>M</w:t>
      </w:r>
      <w:r>
        <w:t>X-5 Miata were the Acura NSX, Chevrolet Camaro, Ford Mustang, and Honda Civic Type R.</w:t>
      </w:r>
    </w:p>
    <w:p w:rsidR="00B573C5" w:rsidRDefault="00B573C5" w:rsidP="00881201"/>
    <w:p w:rsidR="00EC6555" w:rsidRDefault="00EC6555" w:rsidP="00EA5C94">
      <w:r>
        <w:br/>
      </w:r>
      <w:r w:rsidR="00517CB2" w:rsidRPr="00517CB2">
        <w:t>“This year’s winners truly define what the Green Journal Awards are all about as the trend of efficiency and environmental performance continues to be enhanced in the</w:t>
      </w:r>
      <w:r w:rsidR="00517CB2">
        <w:t xml:space="preserve"> automotive industry,” said SADA</w:t>
      </w:r>
      <w:r w:rsidR="00517CB2" w:rsidRPr="00517CB2">
        <w:t xml:space="preserve"> president Pa</w:t>
      </w:r>
      <w:r w:rsidR="00517CB2">
        <w:t xml:space="preserve">m </w:t>
      </w:r>
      <w:proofErr w:type="spellStart"/>
      <w:r w:rsidR="00517CB2">
        <w:t>Crail</w:t>
      </w:r>
      <w:proofErr w:type="spellEnd"/>
      <w:r w:rsidR="00517CB2">
        <w:t xml:space="preserve">. “Raising awareness of </w:t>
      </w:r>
      <w:r w:rsidR="00517CB2" w:rsidRPr="00517CB2">
        <w:t>this particular category of cars and trucks is paramount in assuring that the automotive industry will continue to produce great green vehicles.”</w:t>
      </w:r>
    </w:p>
    <w:p w:rsidR="00517CB2" w:rsidRDefault="00517CB2" w:rsidP="00EA5C94"/>
    <w:p w:rsidR="00EC6555" w:rsidRDefault="00EC6555" w:rsidP="00EA5C94">
      <w:r>
        <w:t xml:space="preserve">To learn more about the San Antonio Auto &amp; Truck Show, visit </w:t>
      </w:r>
      <w:hyperlink r:id="rId8" w:history="1">
        <w:r w:rsidRPr="00EA62DB">
          <w:rPr>
            <w:rStyle w:val="Hyperlink"/>
          </w:rPr>
          <w:t>www.saautoshow.com</w:t>
        </w:r>
      </w:hyperlink>
      <w:r>
        <w:t xml:space="preserve">. </w:t>
      </w:r>
    </w:p>
    <w:p w:rsidR="00EC6555" w:rsidRDefault="00EC6555" w:rsidP="00EA5C94"/>
    <w:p w:rsidR="002665F8" w:rsidRPr="002665F8" w:rsidRDefault="002665F8" w:rsidP="002665F8">
      <w:r w:rsidRPr="002665F8">
        <w:rPr>
          <w:b/>
          <w:bCs/>
        </w:rPr>
        <w:t>About Green Car Journal</w:t>
      </w:r>
    </w:p>
    <w:p w:rsidR="002665F8" w:rsidRPr="002665F8" w:rsidRDefault="002665F8" w:rsidP="002665F8">
      <w:r w:rsidRPr="002665F8">
        <w:t>The Green Car Awards™ are an important part of </w:t>
      </w:r>
      <w:r w:rsidRPr="002665F8">
        <w:rPr>
          <w:i/>
          <w:iCs/>
        </w:rPr>
        <w:t>Green Car Journal’s</w:t>
      </w:r>
      <w:r w:rsidRPr="002665F8">
        <w:t> mission to showcase environmental progress in the auto industry. The award-winning magazine and GreenCarJournal.com are premier sources of information on high fuel efficiency, low emission, advanced technology, and connected vehicles. Performance Green Car of the Year™, Green Truck of the Year™, and Commercial Green Car of the Year™ are trademarks of </w:t>
      </w:r>
      <w:r w:rsidRPr="002665F8">
        <w:rPr>
          <w:i/>
          <w:iCs/>
        </w:rPr>
        <w:t>Green Car Journal</w:t>
      </w:r>
      <w:r w:rsidRPr="002665F8">
        <w:t> and RJ Cogan Specialty Publications Group, Inc.</w:t>
      </w:r>
    </w:p>
    <w:p w:rsidR="002665F8" w:rsidRPr="002665F8" w:rsidRDefault="002665F8" w:rsidP="002665F8"/>
    <w:p w:rsidR="002665F8" w:rsidRPr="002665F8" w:rsidRDefault="002665F8" w:rsidP="002665F8">
      <w:r w:rsidRPr="002665F8">
        <w:rPr>
          <w:b/>
          <w:bCs/>
        </w:rPr>
        <w:t>About San Antonio Auto &amp; Truck Show</w:t>
      </w:r>
    </w:p>
    <w:p w:rsidR="002665F8" w:rsidRDefault="002665F8" w:rsidP="002665F8">
      <w:r w:rsidRPr="002665F8">
        <w:t>The San Antonio Auto and Truck Show (SAAS), produced by the San Antonio Automobile Dealers, is a preeminent automotive event, bringing all things automotive to South Texas.</w:t>
      </w:r>
      <w:r>
        <w:t> </w:t>
      </w:r>
      <w:r w:rsidRPr="002665F8">
        <w:t>Dubbed “the largest showroom in South Texas,” show visitors shop and compare all makes and models of cars and trucks under one roof.</w:t>
      </w:r>
      <w:r>
        <w:t> </w:t>
      </w:r>
      <w:r w:rsidRPr="002665F8">
        <w:t>The show is also the “Truck Capit</w:t>
      </w:r>
      <w:r w:rsidR="005A5F2A">
        <w:t>a</w:t>
      </w:r>
      <w:r w:rsidRPr="002665F8">
        <w:t xml:space="preserve">l of the Southwest.” The show is in its 49th year and </w:t>
      </w:r>
      <w:r w:rsidR="004A667F">
        <w:t>is taking</w:t>
      </w:r>
      <w:r w:rsidRPr="002665F8">
        <w:t xml:space="preserve"> place at the spectacular Henr</w:t>
      </w:r>
      <w:r w:rsidR="004A667F">
        <w:t>y B. Gonzalez Convention Center from</w:t>
      </w:r>
      <w:r w:rsidRPr="002665F8">
        <w:t xml:space="preserve"> November 9-12, 2017.</w:t>
      </w:r>
    </w:p>
    <w:p w:rsidR="002665F8" w:rsidRPr="002665F8" w:rsidRDefault="002665F8" w:rsidP="002665F8"/>
    <w:p w:rsidR="002665F8" w:rsidRDefault="002665F8" w:rsidP="002665F8">
      <w:r w:rsidRPr="002665F8">
        <w:rPr>
          <w:b/>
          <w:bCs/>
        </w:rPr>
        <w:t>Media Contact:</w:t>
      </w:r>
      <w:r w:rsidRPr="002665F8">
        <w:t xml:space="preserve"> Tanya </w:t>
      </w:r>
      <w:proofErr w:type="spellStart"/>
      <w:r w:rsidRPr="002665F8">
        <w:t>Sammis</w:t>
      </w:r>
      <w:proofErr w:type="spellEnd"/>
      <w:r w:rsidRPr="002665F8">
        <w:t xml:space="preserve">, </w:t>
      </w:r>
      <w:proofErr w:type="spellStart"/>
      <w:r w:rsidRPr="002665F8">
        <w:t>Sammis</w:t>
      </w:r>
      <w:proofErr w:type="spellEnd"/>
      <w:r w:rsidRPr="002665F8">
        <w:t xml:space="preserve"> &amp; Ochoa</w:t>
      </w:r>
    </w:p>
    <w:p w:rsidR="002665F8" w:rsidRPr="002665F8" w:rsidRDefault="002665F8" w:rsidP="002665F8"/>
    <w:p w:rsidR="002665F8" w:rsidRPr="002665F8" w:rsidRDefault="002665F8" w:rsidP="002665F8">
      <w:r w:rsidRPr="002665F8">
        <w:t xml:space="preserve">(o) 210.390.4284 (c) 512.431.8940 (e) </w:t>
      </w:r>
      <w:hyperlink r:id="rId9" w:history="1">
        <w:r w:rsidRPr="00672F62">
          <w:rPr>
            <w:rStyle w:val="Hyperlink"/>
          </w:rPr>
          <w:t>tanya@sammisochoa.com</w:t>
        </w:r>
      </w:hyperlink>
      <w:r>
        <w:t xml:space="preserve"> </w:t>
      </w:r>
    </w:p>
    <w:bookmarkEnd w:id="0"/>
    <w:p w:rsidR="00C00EFB" w:rsidRDefault="00C00EFB" w:rsidP="00EA5C94"/>
    <w:p w:rsidR="00C00EFB" w:rsidRDefault="00C00EFB" w:rsidP="00EA5C94"/>
    <w:p w:rsidR="00C00EFB" w:rsidRDefault="00C00EFB" w:rsidP="00EA5C94"/>
    <w:p w:rsidR="00C00EFB" w:rsidRDefault="00C00EFB" w:rsidP="00EA5C94"/>
    <w:p w:rsidR="00C00EFB" w:rsidRDefault="00C00EFB" w:rsidP="00C00EFB"/>
    <w:p w:rsidR="00C00EFB" w:rsidRDefault="00C00EFB" w:rsidP="00C00EFB"/>
    <w:p w:rsidR="00C00EFB" w:rsidRDefault="00C00EFB" w:rsidP="00EA5C94"/>
    <w:p w:rsidR="00EA5C94" w:rsidRDefault="00EA5C94" w:rsidP="00EA5C94"/>
    <w:p w:rsidR="00EA5C94" w:rsidRDefault="00EA5C94" w:rsidP="00EA5C94"/>
    <w:p w:rsidR="00EA5C94" w:rsidRDefault="00EA5C94" w:rsidP="00EA5C94"/>
    <w:p w:rsidR="00EA5C94" w:rsidRDefault="00EA5C94" w:rsidP="00EA5C94"/>
    <w:p w:rsidR="00CF47B9" w:rsidRDefault="00CF47B9"/>
    <w:p w:rsidR="00EA5C94" w:rsidRDefault="00EA5C94"/>
    <w:p w:rsidR="00EA5C94" w:rsidRDefault="00EA5C94"/>
    <w:p w:rsidR="00CF47B9" w:rsidRDefault="00CF47B9"/>
    <w:sectPr w:rsidR="00CF47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64" w:rsidRDefault="00B60864" w:rsidP="004A667F">
      <w:r>
        <w:separator/>
      </w:r>
    </w:p>
  </w:endnote>
  <w:endnote w:type="continuationSeparator" w:id="0">
    <w:p w:rsidR="00B60864" w:rsidRDefault="00B60864" w:rsidP="004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64" w:rsidRDefault="00B60864" w:rsidP="004A667F">
      <w:r>
        <w:separator/>
      </w:r>
    </w:p>
  </w:footnote>
  <w:footnote w:type="continuationSeparator" w:id="0">
    <w:p w:rsidR="00B60864" w:rsidRDefault="00B60864" w:rsidP="004A6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B9"/>
    <w:rsid w:val="0001766D"/>
    <w:rsid w:val="001A38A1"/>
    <w:rsid w:val="002017B8"/>
    <w:rsid w:val="00204C29"/>
    <w:rsid w:val="00214ACD"/>
    <w:rsid w:val="002665F8"/>
    <w:rsid w:val="002B4C8F"/>
    <w:rsid w:val="002B6D00"/>
    <w:rsid w:val="002F06E5"/>
    <w:rsid w:val="0036371B"/>
    <w:rsid w:val="003A1B1D"/>
    <w:rsid w:val="00423276"/>
    <w:rsid w:val="00462EA7"/>
    <w:rsid w:val="004A667F"/>
    <w:rsid w:val="00517CB2"/>
    <w:rsid w:val="005570D5"/>
    <w:rsid w:val="005A5F2A"/>
    <w:rsid w:val="00655714"/>
    <w:rsid w:val="006E2094"/>
    <w:rsid w:val="007149AB"/>
    <w:rsid w:val="00881201"/>
    <w:rsid w:val="008B0C3D"/>
    <w:rsid w:val="00956261"/>
    <w:rsid w:val="00B573C5"/>
    <w:rsid w:val="00B60864"/>
    <w:rsid w:val="00C00EFB"/>
    <w:rsid w:val="00C04621"/>
    <w:rsid w:val="00C14592"/>
    <w:rsid w:val="00CB50AE"/>
    <w:rsid w:val="00CF47B9"/>
    <w:rsid w:val="00D569CE"/>
    <w:rsid w:val="00E75933"/>
    <w:rsid w:val="00EA5C94"/>
    <w:rsid w:val="00EC6555"/>
    <w:rsid w:val="00F252A9"/>
    <w:rsid w:val="00F43AE2"/>
    <w:rsid w:val="00F6299F"/>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FB"/>
    <w:rPr>
      <w:color w:val="0563C1" w:themeColor="hyperlink"/>
      <w:u w:val="single"/>
    </w:rPr>
  </w:style>
  <w:style w:type="character" w:customStyle="1" w:styleId="UnresolvedMention">
    <w:name w:val="Unresolved Mention"/>
    <w:basedOn w:val="DefaultParagraphFont"/>
    <w:uiPriority w:val="99"/>
    <w:semiHidden/>
    <w:unhideWhenUsed/>
    <w:rsid w:val="00C00EFB"/>
    <w:rPr>
      <w:color w:val="808080"/>
      <w:shd w:val="clear" w:color="auto" w:fill="E6E6E6"/>
    </w:rPr>
  </w:style>
  <w:style w:type="paragraph" w:styleId="Header">
    <w:name w:val="header"/>
    <w:basedOn w:val="Normal"/>
    <w:link w:val="HeaderChar"/>
    <w:uiPriority w:val="99"/>
    <w:unhideWhenUsed/>
    <w:rsid w:val="004A667F"/>
    <w:pPr>
      <w:tabs>
        <w:tab w:val="center" w:pos="4680"/>
        <w:tab w:val="right" w:pos="9360"/>
      </w:tabs>
    </w:pPr>
  </w:style>
  <w:style w:type="character" w:customStyle="1" w:styleId="HeaderChar">
    <w:name w:val="Header Char"/>
    <w:basedOn w:val="DefaultParagraphFont"/>
    <w:link w:val="Header"/>
    <w:uiPriority w:val="99"/>
    <w:rsid w:val="004A667F"/>
  </w:style>
  <w:style w:type="paragraph" w:styleId="Footer">
    <w:name w:val="footer"/>
    <w:basedOn w:val="Normal"/>
    <w:link w:val="FooterChar"/>
    <w:uiPriority w:val="99"/>
    <w:unhideWhenUsed/>
    <w:rsid w:val="004A667F"/>
    <w:pPr>
      <w:tabs>
        <w:tab w:val="center" w:pos="4680"/>
        <w:tab w:val="right" w:pos="9360"/>
      </w:tabs>
    </w:pPr>
  </w:style>
  <w:style w:type="character" w:customStyle="1" w:styleId="FooterChar">
    <w:name w:val="Footer Char"/>
    <w:basedOn w:val="DefaultParagraphFont"/>
    <w:link w:val="Footer"/>
    <w:uiPriority w:val="99"/>
    <w:rsid w:val="004A6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FB"/>
    <w:rPr>
      <w:color w:val="0563C1" w:themeColor="hyperlink"/>
      <w:u w:val="single"/>
    </w:rPr>
  </w:style>
  <w:style w:type="character" w:customStyle="1" w:styleId="UnresolvedMention">
    <w:name w:val="Unresolved Mention"/>
    <w:basedOn w:val="DefaultParagraphFont"/>
    <w:uiPriority w:val="99"/>
    <w:semiHidden/>
    <w:unhideWhenUsed/>
    <w:rsid w:val="00C00EFB"/>
    <w:rPr>
      <w:color w:val="808080"/>
      <w:shd w:val="clear" w:color="auto" w:fill="E6E6E6"/>
    </w:rPr>
  </w:style>
  <w:style w:type="paragraph" w:styleId="Header">
    <w:name w:val="header"/>
    <w:basedOn w:val="Normal"/>
    <w:link w:val="HeaderChar"/>
    <w:uiPriority w:val="99"/>
    <w:unhideWhenUsed/>
    <w:rsid w:val="004A667F"/>
    <w:pPr>
      <w:tabs>
        <w:tab w:val="center" w:pos="4680"/>
        <w:tab w:val="right" w:pos="9360"/>
      </w:tabs>
    </w:pPr>
  </w:style>
  <w:style w:type="character" w:customStyle="1" w:styleId="HeaderChar">
    <w:name w:val="Header Char"/>
    <w:basedOn w:val="DefaultParagraphFont"/>
    <w:link w:val="Header"/>
    <w:uiPriority w:val="99"/>
    <w:rsid w:val="004A667F"/>
  </w:style>
  <w:style w:type="paragraph" w:styleId="Footer">
    <w:name w:val="footer"/>
    <w:basedOn w:val="Normal"/>
    <w:link w:val="FooterChar"/>
    <w:uiPriority w:val="99"/>
    <w:unhideWhenUsed/>
    <w:rsid w:val="004A667F"/>
    <w:pPr>
      <w:tabs>
        <w:tab w:val="center" w:pos="4680"/>
        <w:tab w:val="right" w:pos="9360"/>
      </w:tabs>
    </w:pPr>
  </w:style>
  <w:style w:type="character" w:customStyle="1" w:styleId="FooterChar">
    <w:name w:val="Footer Char"/>
    <w:basedOn w:val="DefaultParagraphFont"/>
    <w:link w:val="Footer"/>
    <w:uiPriority w:val="99"/>
    <w:rsid w:val="004A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6503">
      <w:bodyDiv w:val="1"/>
      <w:marLeft w:val="0"/>
      <w:marRight w:val="0"/>
      <w:marTop w:val="0"/>
      <w:marBottom w:val="0"/>
      <w:divBdr>
        <w:top w:val="none" w:sz="0" w:space="0" w:color="auto"/>
        <w:left w:val="none" w:sz="0" w:space="0" w:color="auto"/>
        <w:bottom w:val="none" w:sz="0" w:space="0" w:color="auto"/>
        <w:right w:val="none" w:sz="0" w:space="0" w:color="auto"/>
      </w:divBdr>
    </w:div>
    <w:div w:id="17589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utoshow.com" TargetMode="External"/><Relationship Id="rId3" Type="http://schemas.openxmlformats.org/officeDocument/2006/relationships/settings" Target="settings.xml"/><Relationship Id="rId7" Type="http://schemas.openxmlformats.org/officeDocument/2006/relationships/hyperlink" Target="http://greencarjourn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nya@sammisoc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Cogan</dc:creator>
  <cp:keywords/>
  <dc:description/>
  <cp:lastModifiedBy>Tanya Sammis</cp:lastModifiedBy>
  <cp:revision>15</cp:revision>
  <dcterms:created xsi:type="dcterms:W3CDTF">2017-11-04T20:12:00Z</dcterms:created>
  <dcterms:modified xsi:type="dcterms:W3CDTF">2017-11-09T19:21:00Z</dcterms:modified>
</cp:coreProperties>
</file>